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84" w:rsidRDefault="00A76084" w:rsidP="00472380">
      <w:pPr>
        <w:jc w:val="center"/>
        <w:rPr>
          <w:b/>
        </w:rPr>
      </w:pPr>
      <w:bookmarkStart w:id="0" w:name="_GoBack"/>
      <w:bookmarkEnd w:id="0"/>
      <w:r>
        <w:rPr>
          <w:b/>
        </w:rPr>
        <w:t>University of Kansas</w:t>
      </w:r>
    </w:p>
    <w:p w:rsidR="00152490" w:rsidRDefault="00152490" w:rsidP="00472380">
      <w:pPr>
        <w:jc w:val="center"/>
        <w:rPr>
          <w:b/>
        </w:rPr>
      </w:pPr>
      <w:r>
        <w:rPr>
          <w:b/>
        </w:rPr>
        <w:t>Department of Environment, Health &amp; Safety</w:t>
      </w:r>
    </w:p>
    <w:p w:rsidR="00064F1E" w:rsidRPr="00472380" w:rsidRDefault="00F52CAD" w:rsidP="00472380">
      <w:pPr>
        <w:jc w:val="center"/>
        <w:rPr>
          <w:b/>
        </w:rPr>
      </w:pPr>
      <w:r w:rsidRPr="00472380">
        <w:rPr>
          <w:b/>
        </w:rPr>
        <w:t>Biological Agent</w:t>
      </w:r>
      <w:r w:rsidR="00472380" w:rsidRPr="00472380">
        <w:rPr>
          <w:b/>
        </w:rPr>
        <w:t xml:space="preserve">/Material </w:t>
      </w:r>
      <w:r w:rsidRPr="00472380">
        <w:rPr>
          <w:b/>
        </w:rPr>
        <w:t>Risk Assessment</w:t>
      </w:r>
    </w:p>
    <w:p w:rsidR="00F52CAD" w:rsidRDefault="00F52CAD"/>
    <w:p w:rsidR="000D3A6A" w:rsidRDefault="002C3462">
      <w:bookmarkStart w:id="1" w:name="OLE_LINK1"/>
      <w:r>
        <w:t>This assessment evaluates the risks of, and demonstrates competence in the use of, biological agents with respect to safety and compliance per university policy and procedures, as well as standard biological safety practices.</w:t>
      </w:r>
    </w:p>
    <w:bookmarkEnd w:id="1"/>
    <w:p w:rsidR="002C3462" w:rsidRDefault="002C3462"/>
    <w:p w:rsidR="00D2356A" w:rsidRPr="00501CD9" w:rsidRDefault="000226FB">
      <w:pPr>
        <w:rPr>
          <w:b/>
        </w:rPr>
      </w:pPr>
      <w:r w:rsidRPr="00501CD9">
        <w:rPr>
          <w:b/>
        </w:rPr>
        <w:t>Name:</w:t>
      </w:r>
    </w:p>
    <w:p w:rsidR="00D2356A" w:rsidRPr="00501CD9" w:rsidRDefault="00D2356A">
      <w:pPr>
        <w:rPr>
          <w:b/>
        </w:rPr>
      </w:pPr>
      <w:r w:rsidRPr="00501CD9">
        <w:rPr>
          <w:b/>
        </w:rPr>
        <w:t>Title:</w:t>
      </w:r>
    </w:p>
    <w:p w:rsidR="00D2356A" w:rsidRPr="00501CD9" w:rsidRDefault="00D2356A">
      <w:pPr>
        <w:rPr>
          <w:b/>
        </w:rPr>
      </w:pPr>
      <w:r w:rsidRPr="00501CD9">
        <w:rPr>
          <w:b/>
        </w:rPr>
        <w:t>Campus Address:</w:t>
      </w:r>
    </w:p>
    <w:p w:rsidR="00D2356A" w:rsidRPr="00501CD9" w:rsidRDefault="00D2356A">
      <w:pPr>
        <w:rPr>
          <w:b/>
        </w:rPr>
      </w:pPr>
      <w:r w:rsidRPr="00501CD9">
        <w:rPr>
          <w:b/>
        </w:rPr>
        <w:t>Campus Phone:</w:t>
      </w:r>
    </w:p>
    <w:p w:rsidR="00D2356A" w:rsidRPr="00501CD9" w:rsidRDefault="00D2356A">
      <w:pPr>
        <w:rPr>
          <w:b/>
        </w:rPr>
      </w:pPr>
      <w:r w:rsidRPr="00501CD9">
        <w:rPr>
          <w:b/>
        </w:rPr>
        <w:t>Campus Email:</w:t>
      </w:r>
    </w:p>
    <w:p w:rsidR="00D2356A" w:rsidRDefault="00D2356A">
      <w:pPr>
        <w:rPr>
          <w:b/>
        </w:rPr>
      </w:pPr>
      <w:r w:rsidRPr="00501CD9">
        <w:rPr>
          <w:b/>
        </w:rPr>
        <w:t>Dept./Unit:</w:t>
      </w:r>
    </w:p>
    <w:p w:rsidR="00597908" w:rsidRPr="00501CD9" w:rsidRDefault="00597908">
      <w:pPr>
        <w:rPr>
          <w:b/>
        </w:rPr>
      </w:pPr>
      <w:r>
        <w:rPr>
          <w:b/>
        </w:rPr>
        <w:t xml:space="preserve">PI: </w:t>
      </w:r>
    </w:p>
    <w:p w:rsidR="000D3A6A" w:rsidRDefault="000D3A6A"/>
    <w:p w:rsidR="000D3A6A" w:rsidRDefault="000D3A6A"/>
    <w:p w:rsidR="00F52CAD" w:rsidRPr="00501CD9" w:rsidRDefault="00F52CAD">
      <w:pPr>
        <w:rPr>
          <w:b/>
        </w:rPr>
      </w:pPr>
      <w:r w:rsidRPr="00501CD9">
        <w:rPr>
          <w:b/>
        </w:rPr>
        <w:t xml:space="preserve">1) </w:t>
      </w:r>
      <w:r w:rsidR="00043A77" w:rsidRPr="00501CD9">
        <w:rPr>
          <w:b/>
        </w:rPr>
        <w:t>Identify/describe biological agent/material to be investigated.</w:t>
      </w:r>
    </w:p>
    <w:p w:rsidR="00C44CDD" w:rsidRPr="00501CD9" w:rsidRDefault="00C44CDD">
      <w:pPr>
        <w:rPr>
          <w:b/>
        </w:rPr>
      </w:pPr>
    </w:p>
    <w:p w:rsidR="00043A77" w:rsidRPr="00501CD9" w:rsidRDefault="00043A77">
      <w:pPr>
        <w:rPr>
          <w:b/>
        </w:rPr>
      </w:pPr>
      <w:r w:rsidRPr="00501CD9">
        <w:rPr>
          <w:b/>
        </w:rPr>
        <w:t xml:space="preserve">2) </w:t>
      </w:r>
      <w:r w:rsidR="000226FB" w:rsidRPr="00501CD9">
        <w:rPr>
          <w:b/>
        </w:rPr>
        <w:t xml:space="preserve">Provide a summary/abstract of the </w:t>
      </w:r>
      <w:r w:rsidRPr="00501CD9">
        <w:rPr>
          <w:b/>
        </w:rPr>
        <w:t>research protocol/investigation</w:t>
      </w:r>
    </w:p>
    <w:p w:rsidR="00C44CDD" w:rsidRPr="00501CD9" w:rsidRDefault="00C44CDD">
      <w:pPr>
        <w:rPr>
          <w:b/>
        </w:rPr>
      </w:pPr>
    </w:p>
    <w:p w:rsidR="00472380" w:rsidRPr="00501CD9" w:rsidRDefault="00472380">
      <w:pPr>
        <w:rPr>
          <w:b/>
        </w:rPr>
      </w:pPr>
      <w:r w:rsidRPr="00501CD9">
        <w:rPr>
          <w:b/>
        </w:rPr>
        <w:t xml:space="preserve">3) </w:t>
      </w:r>
      <w:r w:rsidR="000226FB" w:rsidRPr="00501CD9">
        <w:rPr>
          <w:b/>
        </w:rPr>
        <w:t>Identify a</w:t>
      </w:r>
      <w:r w:rsidRPr="00501CD9">
        <w:rPr>
          <w:b/>
        </w:rPr>
        <w:t>gent/material source</w:t>
      </w:r>
      <w:r w:rsidR="000226FB" w:rsidRPr="00501CD9">
        <w:rPr>
          <w:b/>
        </w:rPr>
        <w:t>:</w:t>
      </w:r>
    </w:p>
    <w:p w:rsidR="00C44CDD" w:rsidRPr="00501CD9" w:rsidRDefault="00C44CDD">
      <w:pPr>
        <w:rPr>
          <w:b/>
        </w:rPr>
      </w:pPr>
    </w:p>
    <w:p w:rsidR="00472380" w:rsidRDefault="00C44CDD">
      <w:r w:rsidRPr="00501CD9">
        <w:rPr>
          <w:b/>
        </w:rPr>
        <w:t>4</w:t>
      </w:r>
      <w:r w:rsidR="00043A77" w:rsidRPr="00501CD9">
        <w:rPr>
          <w:b/>
        </w:rPr>
        <w:t xml:space="preserve">) Identify Risk Group for </w:t>
      </w:r>
      <w:r w:rsidR="00136B4E" w:rsidRPr="00501CD9">
        <w:rPr>
          <w:b/>
        </w:rPr>
        <w:t>the biological material/agent</w:t>
      </w:r>
    </w:p>
    <w:p w:rsidR="00472380" w:rsidRDefault="00472380"/>
    <w:p w:rsidR="00621273" w:rsidRDefault="00621273" w:rsidP="00621273">
      <w:pPr>
        <w:autoSpaceDE w:val="0"/>
        <w:autoSpaceDN w:val="0"/>
        <w:adjustRightInd w:val="0"/>
      </w:pPr>
      <w:r w:rsidRPr="00B942F7">
        <w:rPr>
          <w:u w:val="single"/>
        </w:rPr>
        <w:t>___</w:t>
      </w:r>
      <w:r>
        <w:tab/>
      </w:r>
      <w:r w:rsidR="000226FB">
        <w:t xml:space="preserve">RG1    </w:t>
      </w:r>
      <w:r>
        <w:rPr>
          <w:rFonts w:ascii="Arial" w:hAnsi="Arial" w:cs="Arial"/>
          <w:sz w:val="20"/>
          <w:szCs w:val="20"/>
        </w:rPr>
        <w:t xml:space="preserve">(no or very low individual and community risk) A microorganism that is unlikely to cause </w:t>
      </w:r>
      <w:r>
        <w:rPr>
          <w:rFonts w:ascii="Arial" w:hAnsi="Arial" w:cs="Arial"/>
          <w:sz w:val="20"/>
          <w:szCs w:val="20"/>
        </w:rPr>
        <w:tab/>
      </w:r>
      <w:r>
        <w:rPr>
          <w:rFonts w:ascii="Arial" w:hAnsi="Arial" w:cs="Arial"/>
          <w:sz w:val="20"/>
          <w:szCs w:val="20"/>
        </w:rPr>
        <w:tab/>
      </w:r>
      <w:r>
        <w:rPr>
          <w:rFonts w:ascii="Arial" w:hAnsi="Arial" w:cs="Arial"/>
          <w:sz w:val="20"/>
          <w:szCs w:val="20"/>
        </w:rPr>
        <w:tab/>
        <w:t>human or animal disease.</w:t>
      </w:r>
    </w:p>
    <w:p w:rsidR="00621273" w:rsidRDefault="00621273" w:rsidP="00621273">
      <w:pPr>
        <w:autoSpaceDE w:val="0"/>
        <w:autoSpaceDN w:val="0"/>
        <w:adjustRightInd w:val="0"/>
        <w:rPr>
          <w:rFonts w:ascii="Arial" w:hAnsi="Arial" w:cs="Arial"/>
          <w:sz w:val="20"/>
          <w:szCs w:val="20"/>
        </w:rPr>
      </w:pPr>
      <w:r w:rsidRPr="00B942F7">
        <w:rPr>
          <w:u w:val="single"/>
        </w:rPr>
        <w:t>___</w:t>
      </w:r>
      <w:r>
        <w:tab/>
      </w:r>
      <w:r w:rsidR="006A7771">
        <w:t>RG2</w:t>
      </w:r>
      <w:r w:rsidR="000226FB">
        <w:t xml:space="preserve">    </w:t>
      </w:r>
      <w:r>
        <w:rPr>
          <w:rFonts w:ascii="Arial" w:hAnsi="Arial" w:cs="Arial"/>
          <w:sz w:val="20"/>
          <w:szCs w:val="20"/>
        </w:rPr>
        <w:t xml:space="preserve">(moderate individual risk, low community risk) A pathogen that can cause human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animal disease but is unlikely to be a serious hazard to laboratory workers, the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community, livestock or the environment. Laboratory exposures may cause serious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infection, but effective treatment and preventive measures are available and the risk of </w:t>
      </w:r>
      <w:r>
        <w:rPr>
          <w:rFonts w:ascii="Arial" w:hAnsi="Arial" w:cs="Arial"/>
          <w:sz w:val="20"/>
          <w:szCs w:val="20"/>
        </w:rPr>
        <w:tab/>
      </w:r>
      <w:r>
        <w:rPr>
          <w:rFonts w:ascii="Arial" w:hAnsi="Arial" w:cs="Arial"/>
          <w:sz w:val="20"/>
          <w:szCs w:val="20"/>
        </w:rPr>
        <w:tab/>
      </w:r>
      <w:r>
        <w:rPr>
          <w:rFonts w:ascii="Arial" w:hAnsi="Arial" w:cs="Arial"/>
          <w:sz w:val="20"/>
          <w:szCs w:val="20"/>
        </w:rPr>
        <w:tab/>
        <w:t>spread of infection is limited.</w:t>
      </w:r>
    </w:p>
    <w:p w:rsidR="00621273" w:rsidRDefault="00621273" w:rsidP="00621273">
      <w:pPr>
        <w:autoSpaceDE w:val="0"/>
        <w:autoSpaceDN w:val="0"/>
        <w:adjustRightInd w:val="0"/>
        <w:rPr>
          <w:rFonts w:ascii="Arial" w:hAnsi="Arial" w:cs="Arial"/>
          <w:sz w:val="20"/>
          <w:szCs w:val="20"/>
        </w:rPr>
      </w:pPr>
      <w:r>
        <w:rPr>
          <w:rFonts w:ascii="Arial" w:hAnsi="Arial" w:cs="Arial"/>
          <w:sz w:val="20"/>
          <w:szCs w:val="20"/>
        </w:rPr>
        <w:t>___</w:t>
      </w:r>
      <w:r>
        <w:rPr>
          <w:rFonts w:ascii="Arial" w:hAnsi="Arial" w:cs="Arial"/>
          <w:sz w:val="20"/>
          <w:szCs w:val="20"/>
        </w:rPr>
        <w:tab/>
      </w:r>
      <w:r w:rsidR="006A7771">
        <w:t>RG3</w:t>
      </w:r>
      <w:r w:rsidR="000226FB">
        <w:t xml:space="preserve">    </w:t>
      </w:r>
      <w:r>
        <w:rPr>
          <w:rFonts w:ascii="Arial" w:hAnsi="Arial" w:cs="Arial"/>
          <w:sz w:val="20"/>
          <w:szCs w:val="20"/>
        </w:rPr>
        <w:t xml:space="preserve">(high individual risk, low community risk) A pathogen that usually causes serious human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or animal disease but does not ordinarily spread from one infected individual to another. </w:t>
      </w:r>
      <w:r>
        <w:rPr>
          <w:rFonts w:ascii="Arial" w:hAnsi="Arial" w:cs="Arial"/>
          <w:sz w:val="20"/>
          <w:szCs w:val="20"/>
        </w:rPr>
        <w:tab/>
      </w:r>
      <w:r>
        <w:rPr>
          <w:rFonts w:ascii="Arial" w:hAnsi="Arial" w:cs="Arial"/>
          <w:sz w:val="20"/>
          <w:szCs w:val="20"/>
        </w:rPr>
        <w:tab/>
      </w:r>
      <w:r>
        <w:rPr>
          <w:rFonts w:ascii="Arial" w:hAnsi="Arial" w:cs="Arial"/>
          <w:sz w:val="20"/>
          <w:szCs w:val="20"/>
        </w:rPr>
        <w:tab/>
        <w:t>Effective treatment and preventive measures are available.</w:t>
      </w:r>
    </w:p>
    <w:p w:rsidR="00043A77" w:rsidRPr="00621273" w:rsidRDefault="00621273" w:rsidP="00621273">
      <w:pPr>
        <w:autoSpaceDE w:val="0"/>
        <w:autoSpaceDN w:val="0"/>
        <w:adjustRightInd w:val="0"/>
        <w:rPr>
          <w:rFonts w:ascii="Arial" w:hAnsi="Arial" w:cs="Arial"/>
          <w:sz w:val="20"/>
          <w:szCs w:val="20"/>
        </w:rPr>
      </w:pPr>
      <w:r>
        <w:rPr>
          <w:rFonts w:ascii="Arial" w:hAnsi="Arial" w:cs="Arial"/>
          <w:sz w:val="20"/>
          <w:szCs w:val="20"/>
        </w:rPr>
        <w:t>___</w:t>
      </w:r>
      <w:r>
        <w:rPr>
          <w:rFonts w:ascii="Arial" w:hAnsi="Arial" w:cs="Arial"/>
          <w:sz w:val="20"/>
          <w:szCs w:val="20"/>
        </w:rPr>
        <w:tab/>
      </w:r>
      <w:r w:rsidR="006A7771">
        <w:t>RG4</w:t>
      </w:r>
      <w:r>
        <w:tab/>
      </w:r>
      <w:r>
        <w:rPr>
          <w:rFonts w:ascii="Arial" w:hAnsi="Arial" w:cs="Arial"/>
          <w:sz w:val="20"/>
          <w:szCs w:val="20"/>
        </w:rPr>
        <w:t xml:space="preserve">(high individual and community risk) A pathogen that usually causes serious human or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animal disease and that can be readily transmitted from one individual to another, directly </w:t>
      </w:r>
      <w:r>
        <w:rPr>
          <w:rFonts w:ascii="Arial" w:hAnsi="Arial" w:cs="Arial"/>
          <w:sz w:val="20"/>
          <w:szCs w:val="20"/>
        </w:rPr>
        <w:tab/>
      </w:r>
      <w:r>
        <w:rPr>
          <w:rFonts w:ascii="Arial" w:hAnsi="Arial" w:cs="Arial"/>
          <w:sz w:val="20"/>
          <w:szCs w:val="20"/>
        </w:rPr>
        <w:tab/>
        <w:t>or indirectly. Effective treatment and preventive measures are not usually available.</w:t>
      </w:r>
    </w:p>
    <w:p w:rsidR="00621273" w:rsidRDefault="00621273" w:rsidP="00472380">
      <w:pPr>
        <w:ind w:left="720"/>
      </w:pPr>
    </w:p>
    <w:p w:rsidR="00621273" w:rsidRDefault="00621273" w:rsidP="00472380">
      <w:pPr>
        <w:ind w:left="720"/>
      </w:pPr>
    </w:p>
    <w:p w:rsidR="00C44CDD" w:rsidRDefault="00621273">
      <w:r>
        <w:t>Additional Comments</w:t>
      </w:r>
      <w:r w:rsidR="002F347F">
        <w:t>/Information</w:t>
      </w:r>
      <w:r>
        <w:t xml:space="preserve"> regarding risk grouping:</w:t>
      </w:r>
    </w:p>
    <w:p w:rsidR="0015735C" w:rsidRDefault="00621273">
      <w:pPr>
        <w:rPr>
          <w:b/>
        </w:rPr>
      </w:pPr>
      <w:r>
        <w:rPr>
          <w:b/>
        </w:rPr>
        <w:br w:type="page"/>
      </w:r>
      <w:r w:rsidR="00C44CDD" w:rsidRPr="00501CD9">
        <w:rPr>
          <w:b/>
        </w:rPr>
        <w:lastRenderedPageBreak/>
        <w:t>5</w:t>
      </w:r>
      <w:r w:rsidR="00043A77" w:rsidRPr="00501CD9">
        <w:rPr>
          <w:b/>
        </w:rPr>
        <w:t>) Perform/document risk assessment on materials/activities to be conducted.</w:t>
      </w:r>
    </w:p>
    <w:p w:rsidR="0015735C" w:rsidRDefault="0015735C">
      <w:pPr>
        <w:rPr>
          <w:b/>
        </w:rPr>
      </w:pPr>
    </w:p>
    <w:p w:rsidR="00043A77" w:rsidRDefault="0015735C" w:rsidP="00B43754">
      <w:pPr>
        <w:rPr>
          <w:b/>
        </w:rPr>
      </w:pPr>
      <w:r>
        <w:rPr>
          <w:b/>
        </w:rPr>
        <w:t xml:space="preserve">Address </w:t>
      </w:r>
      <w:r w:rsidR="00B43754">
        <w:rPr>
          <w:b/>
        </w:rPr>
        <w:t xml:space="preserve">each of the </w:t>
      </w:r>
      <w:r w:rsidR="00043A77" w:rsidRPr="00501CD9">
        <w:rPr>
          <w:b/>
        </w:rPr>
        <w:t>following</w:t>
      </w:r>
      <w:r>
        <w:rPr>
          <w:b/>
        </w:rPr>
        <w:t xml:space="preserve"> points</w:t>
      </w:r>
    </w:p>
    <w:p w:rsidR="00B43754" w:rsidRPr="00501CD9" w:rsidRDefault="00B43754" w:rsidP="00B43754">
      <w:pPr>
        <w:rPr>
          <w:b/>
        </w:rPr>
      </w:pPr>
    </w:p>
    <w:p w:rsidR="00043A77" w:rsidRPr="00F624D7" w:rsidRDefault="00043A77" w:rsidP="00136B4E">
      <w:pPr>
        <w:numPr>
          <w:ilvl w:val="0"/>
          <w:numId w:val="1"/>
        </w:numPr>
        <w:autoSpaceDE w:val="0"/>
        <w:autoSpaceDN w:val="0"/>
        <w:adjustRightInd w:val="0"/>
      </w:pPr>
      <w:r w:rsidRPr="00F624D7">
        <w:t>pathogenicity of the agent and infectious dose</w:t>
      </w:r>
      <w:r w:rsidR="00B43754" w:rsidRPr="00F624D7">
        <w:t xml:space="preserve">: </w:t>
      </w:r>
    </w:p>
    <w:p w:rsidR="00B43754" w:rsidRPr="00F624D7" w:rsidRDefault="00B43754" w:rsidP="00B43754">
      <w:pPr>
        <w:autoSpaceDE w:val="0"/>
        <w:autoSpaceDN w:val="0"/>
        <w:adjustRightInd w:val="0"/>
        <w:ind w:left="360"/>
      </w:pPr>
    </w:p>
    <w:p w:rsidR="00B43754" w:rsidRPr="00F624D7" w:rsidRDefault="00043A77" w:rsidP="00136B4E">
      <w:pPr>
        <w:numPr>
          <w:ilvl w:val="0"/>
          <w:numId w:val="1"/>
        </w:numPr>
        <w:autoSpaceDE w:val="0"/>
        <w:autoSpaceDN w:val="0"/>
        <w:adjustRightInd w:val="0"/>
      </w:pPr>
      <w:r w:rsidRPr="00F624D7">
        <w:t>consideration of the outcome of exposure</w:t>
      </w:r>
      <w:r w:rsidR="00B43754" w:rsidRPr="00F624D7">
        <w:t xml:space="preserve">: </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natural route of infection</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other routes of infection, resulting from laboratory manipulations (parenteral, airborne, ingestion)</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stability of the agent in the environment</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concentration of the agent and volume of concentrated material to be manipulated</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presence of a suitable host (human or animal)</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information available from animal studies and reports of laboratory-acquired infections or clinical</w:t>
      </w:r>
      <w:r w:rsidR="00136B4E" w:rsidRPr="00F624D7">
        <w:t xml:space="preserve"> </w:t>
      </w:r>
      <w:r w:rsidRPr="00F624D7">
        <w:t>reports</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laboratory activity planned (concentration, sonication, aerosolization, centrifugation, etc.)</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any genetic manipulation of the organism that may extend the host range of the agent or alter the</w:t>
      </w:r>
      <w:r w:rsidR="00136B4E" w:rsidRPr="00F624D7">
        <w:t xml:space="preserve"> </w:t>
      </w:r>
      <w:r w:rsidRPr="00F624D7">
        <w:t xml:space="preserve">agent’s sensitivity to known, effective treatment regimens </w:t>
      </w:r>
      <w:r w:rsidR="00B43754" w:rsidRPr="00F624D7">
        <w:t>:</w:t>
      </w:r>
    </w:p>
    <w:p w:rsidR="00B43754" w:rsidRPr="00F624D7" w:rsidRDefault="00B43754" w:rsidP="00B43754">
      <w:pPr>
        <w:pStyle w:val="ListParagraph"/>
      </w:pPr>
    </w:p>
    <w:p w:rsidR="00043A77" w:rsidRPr="00F624D7" w:rsidRDefault="00043A77" w:rsidP="00136B4E">
      <w:pPr>
        <w:numPr>
          <w:ilvl w:val="0"/>
          <w:numId w:val="1"/>
        </w:numPr>
        <w:autoSpaceDE w:val="0"/>
        <w:autoSpaceDN w:val="0"/>
        <w:adjustRightInd w:val="0"/>
      </w:pPr>
      <w:r w:rsidRPr="00F624D7">
        <w:t>local availability of effective prophylax</w:t>
      </w:r>
      <w:r w:rsidR="00B43754" w:rsidRPr="00F624D7">
        <w:t>is or therapeutic interventions:</w:t>
      </w:r>
    </w:p>
    <w:p w:rsidR="00B43754" w:rsidRPr="00F624D7" w:rsidRDefault="00B43754" w:rsidP="00B43754">
      <w:pPr>
        <w:pStyle w:val="ListParagraph"/>
      </w:pPr>
    </w:p>
    <w:p w:rsidR="007D4302" w:rsidRPr="00F624D7" w:rsidRDefault="00B43754" w:rsidP="00136B4E">
      <w:pPr>
        <w:numPr>
          <w:ilvl w:val="0"/>
          <w:numId w:val="1"/>
        </w:numPr>
        <w:autoSpaceDE w:val="0"/>
        <w:autoSpaceDN w:val="0"/>
        <w:adjustRightInd w:val="0"/>
      </w:pPr>
      <w:r w:rsidRPr="00F624D7">
        <w:t>Any m</w:t>
      </w:r>
      <w:r w:rsidR="007D4302" w:rsidRPr="00F624D7">
        <w:t>edical Surveillance requirements</w:t>
      </w:r>
      <w:r w:rsidRPr="00F624D7">
        <w:t>:</w:t>
      </w:r>
    </w:p>
    <w:p w:rsidR="00043A77" w:rsidRDefault="00043A77"/>
    <w:p w:rsidR="006B6E39" w:rsidRDefault="006B6E39"/>
    <w:p w:rsidR="00043A77" w:rsidRPr="00501CD9" w:rsidRDefault="00C44CDD">
      <w:pPr>
        <w:rPr>
          <w:b/>
        </w:rPr>
      </w:pPr>
      <w:r w:rsidRPr="00501CD9">
        <w:rPr>
          <w:b/>
        </w:rPr>
        <w:t>6</w:t>
      </w:r>
      <w:r w:rsidR="00043A77" w:rsidRPr="00501CD9">
        <w:rPr>
          <w:b/>
        </w:rPr>
        <w:t xml:space="preserve">) Identify appropriate biosafety level of containment and practices for working with the materials based on risk and </w:t>
      </w:r>
      <w:r w:rsidR="00472380" w:rsidRPr="00501CD9">
        <w:rPr>
          <w:b/>
        </w:rPr>
        <w:t xml:space="preserve">confirm </w:t>
      </w:r>
      <w:r w:rsidR="00043A77" w:rsidRPr="00501CD9">
        <w:rPr>
          <w:b/>
        </w:rPr>
        <w:t>that you have the appropriate facility and capability.</w:t>
      </w:r>
    </w:p>
    <w:p w:rsidR="00621273" w:rsidRDefault="00621273"/>
    <w:p w:rsidR="00621273" w:rsidRDefault="00621273"/>
    <w:p w:rsidR="00472380" w:rsidRDefault="00C44CDD">
      <w:pPr>
        <w:rPr>
          <w:b/>
        </w:rPr>
      </w:pPr>
      <w:r w:rsidRPr="00501CD9">
        <w:rPr>
          <w:b/>
        </w:rPr>
        <w:t>7</w:t>
      </w:r>
      <w:r w:rsidR="00472380" w:rsidRPr="00501CD9">
        <w:rPr>
          <w:b/>
        </w:rPr>
        <w:t>) Identify location on campus where work will be conducted (Bldg., Rm#, etc.)</w:t>
      </w:r>
    </w:p>
    <w:p w:rsidR="00B43754" w:rsidRDefault="00B43754">
      <w:pPr>
        <w:rPr>
          <w:b/>
        </w:rPr>
      </w:pPr>
    </w:p>
    <w:p w:rsidR="00F624D7" w:rsidRDefault="00F624D7">
      <w:pPr>
        <w:rPr>
          <w:b/>
        </w:rPr>
      </w:pPr>
      <w:r>
        <w:rPr>
          <w:b/>
        </w:rPr>
        <w:br w:type="page"/>
      </w:r>
    </w:p>
    <w:p w:rsidR="00B43754" w:rsidRDefault="00B43754">
      <w:r>
        <w:rPr>
          <w:b/>
        </w:rPr>
        <w:lastRenderedPageBreak/>
        <w:t>8) Will this material be used in animal studies/research?</w:t>
      </w:r>
      <w:r w:rsidRPr="00B43754">
        <w:t xml:space="preserve"> Yes or No.  </w:t>
      </w:r>
    </w:p>
    <w:p w:rsidR="00B43754" w:rsidRDefault="00B43754">
      <w:r w:rsidRPr="00B43754">
        <w:t xml:space="preserve">If yes, identify </w:t>
      </w:r>
      <w:r>
        <w:t xml:space="preserve">IACUC </w:t>
      </w:r>
      <w:r w:rsidRPr="00B43754">
        <w:t>AUS protocol #</w:t>
      </w:r>
      <w:r>
        <w:t>:</w:t>
      </w:r>
    </w:p>
    <w:p w:rsidR="00C94010" w:rsidRDefault="00C94010"/>
    <w:p w:rsidR="00043A77" w:rsidRDefault="00043A77"/>
    <w:p w:rsidR="00043A77" w:rsidRDefault="00B43754">
      <w:r>
        <w:rPr>
          <w:b/>
        </w:rPr>
        <w:t>9</w:t>
      </w:r>
      <w:r w:rsidR="00043A77" w:rsidRPr="00501CD9">
        <w:rPr>
          <w:b/>
        </w:rPr>
        <w:t xml:space="preserve">) </w:t>
      </w:r>
      <w:r w:rsidR="004645DB" w:rsidRPr="00501CD9">
        <w:rPr>
          <w:b/>
        </w:rPr>
        <w:t xml:space="preserve">Is the material/agent </w:t>
      </w:r>
      <w:r w:rsidR="00043A77" w:rsidRPr="00501CD9">
        <w:rPr>
          <w:b/>
        </w:rPr>
        <w:t xml:space="preserve">a listed </w:t>
      </w:r>
      <w:r w:rsidR="00C44CDD" w:rsidRPr="00501CD9">
        <w:rPr>
          <w:b/>
        </w:rPr>
        <w:t>HHS</w:t>
      </w:r>
      <w:r w:rsidR="00043A77" w:rsidRPr="00501CD9">
        <w:rPr>
          <w:b/>
        </w:rPr>
        <w:t>/USDA Sel</w:t>
      </w:r>
      <w:r w:rsidR="004645DB" w:rsidRPr="00501CD9">
        <w:rPr>
          <w:b/>
        </w:rPr>
        <w:t>ect Agent</w:t>
      </w:r>
      <w:r w:rsidR="00472380" w:rsidRPr="00501CD9">
        <w:rPr>
          <w:b/>
        </w:rPr>
        <w:t xml:space="preserve"> (i.e., complete virus, bacteria, fungi, or toxins)</w:t>
      </w:r>
      <w:r w:rsidR="00043A77" w:rsidRPr="00501CD9">
        <w:rPr>
          <w:b/>
        </w:rPr>
        <w:t>?</w:t>
      </w:r>
      <w:r w:rsidR="00043A77">
        <w:t xml:space="preserve">  </w:t>
      </w:r>
      <w:r w:rsidR="00C44CDD">
        <w:t xml:space="preserve">  </w:t>
      </w:r>
      <w:r w:rsidR="00043A77">
        <w:t>Yes or No</w:t>
      </w:r>
      <w:r>
        <w:t xml:space="preserve">. </w:t>
      </w:r>
      <w:r w:rsidRPr="00B43754">
        <w:t xml:space="preserve"> If yes, identify/describe</w:t>
      </w:r>
    </w:p>
    <w:p w:rsidR="00D2356A" w:rsidRDefault="00D2356A" w:rsidP="00D2356A"/>
    <w:p w:rsidR="00472380" w:rsidRPr="00501CD9" w:rsidRDefault="00B43754" w:rsidP="00472380">
      <w:pPr>
        <w:rPr>
          <w:b/>
        </w:rPr>
      </w:pPr>
      <w:r>
        <w:rPr>
          <w:b/>
        </w:rPr>
        <w:t>10</w:t>
      </w:r>
      <w:r w:rsidR="00D2356A" w:rsidRPr="00501CD9">
        <w:rPr>
          <w:b/>
        </w:rPr>
        <w:t xml:space="preserve">) Does the material/agent meet on </w:t>
      </w:r>
      <w:r w:rsidR="00472380" w:rsidRPr="00501CD9">
        <w:rPr>
          <w:b/>
        </w:rPr>
        <w:t xml:space="preserve">one of the </w:t>
      </w:r>
      <w:r w:rsidR="00D2356A" w:rsidRPr="00501CD9">
        <w:rPr>
          <w:b/>
        </w:rPr>
        <w:t>conditions below?</w:t>
      </w:r>
    </w:p>
    <w:p w:rsidR="00472380" w:rsidRDefault="00472380" w:rsidP="008E0A1F">
      <w:pPr>
        <w:ind w:firstLine="720"/>
      </w:pPr>
    </w:p>
    <w:p w:rsidR="00472380" w:rsidRDefault="00921DC6" w:rsidP="00921DC6">
      <w:pPr>
        <w:ind w:left="720" w:hanging="720"/>
      </w:pPr>
      <w:r>
        <w:t>Y  N</w:t>
      </w:r>
      <w:r>
        <w:tab/>
      </w:r>
      <w:r w:rsidR="00472380">
        <w:t>(</w:t>
      </w:r>
      <w:r w:rsidR="00A76084">
        <w:t>a</w:t>
      </w:r>
      <w:r w:rsidR="00472380">
        <w:t xml:space="preserve">) </w:t>
      </w:r>
      <w:r>
        <w:t>S</w:t>
      </w:r>
      <w:r w:rsidRPr="00921DC6">
        <w:t>elect agent or toxin that is in its naturally occurring environment provided the select agent or toxin has not been intentionally introduced, cultivated, collected, or otherwise extracted from its natural source</w:t>
      </w:r>
      <w:r>
        <w:t>.</w:t>
      </w:r>
    </w:p>
    <w:p w:rsidR="00472380" w:rsidRDefault="00472380" w:rsidP="00472380"/>
    <w:p w:rsidR="00472380" w:rsidRDefault="00472380" w:rsidP="00921DC6">
      <w:r>
        <w:t>Y  N</w:t>
      </w:r>
      <w:r>
        <w:tab/>
        <w:t>(</w:t>
      </w:r>
      <w:r w:rsidR="00A76084">
        <w:t>b</w:t>
      </w:r>
      <w:r>
        <w:t xml:space="preserve">) </w:t>
      </w:r>
      <w:r w:rsidRPr="00D2356A">
        <w:rPr>
          <w:b/>
        </w:rPr>
        <w:t>nonviable</w:t>
      </w:r>
      <w:r>
        <w:t xml:space="preserve"> select agent organisms or </w:t>
      </w:r>
      <w:r w:rsidRPr="00D2356A">
        <w:rPr>
          <w:b/>
        </w:rPr>
        <w:t>nonfunctional</w:t>
      </w:r>
      <w:r>
        <w:t xml:space="preserve"> toxins.   </w:t>
      </w:r>
    </w:p>
    <w:p w:rsidR="00472380" w:rsidRDefault="00472380" w:rsidP="00D2356A">
      <w:pPr>
        <w:ind w:left="720"/>
      </w:pPr>
    </w:p>
    <w:p w:rsidR="00472380" w:rsidRDefault="00472380" w:rsidP="00D2356A">
      <w:pPr>
        <w:ind w:left="720"/>
      </w:pPr>
      <w:r>
        <w:tab/>
        <w:t xml:space="preserve">Nonviable agents or fixed tissues that are, bear, or contain </w:t>
      </w:r>
      <w:r w:rsidR="00D2356A">
        <w:t xml:space="preserve">select </w:t>
      </w:r>
      <w:r>
        <w:t>agents or toxins</w:t>
      </w:r>
      <w:r w:rsidR="00D2356A">
        <w:t>.</w:t>
      </w:r>
      <w:r w:rsidR="00D2356A">
        <w:tab/>
      </w:r>
      <w:r w:rsidR="000D3A6A">
        <w:t>Also includes g</w:t>
      </w:r>
      <w:r>
        <w:t xml:space="preserve">enetic elements or subunits of </w:t>
      </w:r>
      <w:r w:rsidR="00D2356A">
        <w:t xml:space="preserve">select </w:t>
      </w:r>
      <w:r>
        <w:t xml:space="preserve">agents or toxins </w:t>
      </w:r>
      <w:r w:rsidR="00D2356A">
        <w:t xml:space="preserve">that are not </w:t>
      </w:r>
      <w:r w:rsidR="000D3A6A">
        <w:tab/>
      </w:r>
      <w:r>
        <w:t>capable of causing d</w:t>
      </w:r>
      <w:r w:rsidR="000D3A6A">
        <w:t>isease.</w:t>
      </w:r>
    </w:p>
    <w:p w:rsidR="00BA7FB5" w:rsidRDefault="00BA7FB5" w:rsidP="00D2356A">
      <w:pPr>
        <w:ind w:left="720"/>
      </w:pPr>
    </w:p>
    <w:p w:rsidR="00BA7FB5" w:rsidRDefault="00BA7FB5" w:rsidP="00BA7FB5">
      <w:pPr>
        <w:rPr>
          <w:b/>
        </w:rPr>
      </w:pPr>
      <w:r>
        <w:rPr>
          <w:b/>
        </w:rPr>
        <w:t>1</w:t>
      </w:r>
      <w:r w:rsidR="00B43754">
        <w:rPr>
          <w:b/>
        </w:rPr>
        <w:t>1</w:t>
      </w:r>
      <w:r w:rsidRPr="00501CD9">
        <w:rPr>
          <w:b/>
        </w:rPr>
        <w:t xml:space="preserve">) Does the material/agent consist of </w:t>
      </w:r>
      <w:r w:rsidR="00921DC6" w:rsidRPr="00921DC6">
        <w:rPr>
          <w:b/>
        </w:rPr>
        <w:t>Genetic Elements, Recombinant and/or Synthetic Nucleic Acids, and Recombinant and/or Synthetic Organisms</w:t>
      </w:r>
      <w:r w:rsidR="00921DC6">
        <w:rPr>
          <w:b/>
        </w:rPr>
        <w:t xml:space="preserve"> f</w:t>
      </w:r>
      <w:r w:rsidRPr="00501CD9">
        <w:rPr>
          <w:b/>
        </w:rPr>
        <w:t>rom a HHS/USDA Select Agent?</w:t>
      </w:r>
    </w:p>
    <w:p w:rsidR="00921DC6" w:rsidRDefault="00921DC6" w:rsidP="00BA7FB5"/>
    <w:p w:rsidR="00921DC6" w:rsidRDefault="00921DC6" w:rsidP="00921DC6">
      <w:r>
        <w:t xml:space="preserve">Y  N </w:t>
      </w:r>
      <w:r>
        <w:tab/>
        <w:t xml:space="preserve">(a) </w:t>
      </w:r>
      <w:r w:rsidRPr="00921DC6">
        <w:t>Nucleic acids that can produce infectious forms of any of the sele</w:t>
      </w:r>
      <w:r>
        <w:t>ct agent viruses?</w:t>
      </w:r>
    </w:p>
    <w:p w:rsidR="00921DC6" w:rsidRDefault="00921DC6" w:rsidP="00921DC6"/>
    <w:p w:rsidR="00921DC6" w:rsidRDefault="00921DC6" w:rsidP="00921DC6">
      <w:pPr>
        <w:ind w:left="720" w:hanging="720"/>
      </w:pPr>
      <w:r>
        <w:t>Y  N</w:t>
      </w:r>
      <w:r>
        <w:tab/>
        <w:t xml:space="preserve">(b) </w:t>
      </w:r>
      <w:r w:rsidRPr="00921DC6">
        <w:t>Recombinant and/or Synthetic nucleic acids that encode for the function</w:t>
      </w:r>
      <w:r>
        <w:t xml:space="preserve">al form(s) of any of the toxins? </w:t>
      </w:r>
    </w:p>
    <w:p w:rsidR="00921DC6" w:rsidRDefault="00921DC6" w:rsidP="00921DC6">
      <w:pPr>
        <w:ind w:left="720"/>
      </w:pPr>
      <w:r>
        <w:t>(i) Can be expressed in vivo or in vitro, or</w:t>
      </w:r>
    </w:p>
    <w:p w:rsidR="00921DC6" w:rsidRDefault="00921DC6" w:rsidP="00921DC6">
      <w:pPr>
        <w:ind w:left="720"/>
      </w:pPr>
      <w:r>
        <w:t>(ii) Are in a vector or recombinant host genome and can be expressed in-vivo or in-vitro.</w:t>
      </w:r>
    </w:p>
    <w:p w:rsidR="00921DC6" w:rsidRDefault="00921DC6" w:rsidP="00921DC6">
      <w:pPr>
        <w:ind w:left="720"/>
      </w:pPr>
    </w:p>
    <w:p w:rsidR="00A76084" w:rsidRDefault="00921DC6" w:rsidP="00921DC6">
      <w:r>
        <w:t xml:space="preserve">Y  N </w:t>
      </w:r>
      <w:r>
        <w:tab/>
        <w:t>(c) Select Agent or toxin that has been genetically modified?</w:t>
      </w:r>
      <w:r w:rsidR="00A76084">
        <w:br/>
      </w:r>
    </w:p>
    <w:p w:rsidR="00B43754" w:rsidRDefault="00B43754">
      <w:pPr>
        <w:rPr>
          <w:b/>
        </w:rPr>
      </w:pPr>
      <w:r>
        <w:rPr>
          <w:b/>
        </w:rPr>
        <w:br w:type="page"/>
      </w:r>
    </w:p>
    <w:p w:rsidR="00640ADC" w:rsidRDefault="00A76084" w:rsidP="00472380">
      <w:pPr>
        <w:rPr>
          <w:b/>
        </w:rPr>
      </w:pPr>
      <w:r w:rsidRPr="00501CD9">
        <w:rPr>
          <w:b/>
        </w:rPr>
        <w:lastRenderedPageBreak/>
        <w:t>1</w:t>
      </w:r>
      <w:r w:rsidR="00B43754">
        <w:rPr>
          <w:b/>
        </w:rPr>
        <w:t>2</w:t>
      </w:r>
      <w:r w:rsidRPr="00501CD9">
        <w:rPr>
          <w:b/>
        </w:rPr>
        <w:t xml:space="preserve">) </w:t>
      </w:r>
      <w:r w:rsidR="00640ADC">
        <w:rPr>
          <w:b/>
        </w:rPr>
        <w:t xml:space="preserve">Is the material select toxin that is excluded due to </w:t>
      </w:r>
      <w:r w:rsidR="00640ADC" w:rsidRPr="00640ADC">
        <w:rPr>
          <w:b/>
        </w:rPr>
        <w:t>aggregate amount of the toxin under the control of a principal investigator</w:t>
      </w:r>
      <w:r w:rsidR="00640ADC">
        <w:rPr>
          <w:b/>
        </w:rPr>
        <w:t xml:space="preserve"> </w:t>
      </w:r>
      <w:r w:rsidR="00640ADC" w:rsidRPr="00640ADC">
        <w:rPr>
          <w:b/>
        </w:rPr>
        <w:t xml:space="preserve">does not, at any time, exceed the </w:t>
      </w:r>
      <w:r w:rsidR="00640ADC">
        <w:rPr>
          <w:b/>
        </w:rPr>
        <w:t xml:space="preserve">established aggregate limit?  </w:t>
      </w:r>
      <w:r w:rsidR="00640ADC" w:rsidRPr="00640ADC">
        <w:t>Yes or No.  If yes, identify/describe how excluded.</w:t>
      </w:r>
    </w:p>
    <w:p w:rsidR="00640ADC" w:rsidRDefault="00640ADC" w:rsidP="00472380">
      <w:pPr>
        <w:rPr>
          <w:b/>
        </w:rPr>
      </w:pPr>
    </w:p>
    <w:p w:rsidR="00472380" w:rsidRPr="00501CD9" w:rsidRDefault="00640ADC" w:rsidP="00472380">
      <w:pPr>
        <w:rPr>
          <w:b/>
        </w:rPr>
      </w:pPr>
      <w:r>
        <w:rPr>
          <w:b/>
        </w:rPr>
        <w:t>1</w:t>
      </w:r>
      <w:r w:rsidR="00B43754">
        <w:rPr>
          <w:b/>
        </w:rPr>
        <w:t>3)</w:t>
      </w:r>
      <w:r>
        <w:rPr>
          <w:b/>
        </w:rPr>
        <w:t xml:space="preserve"> </w:t>
      </w:r>
      <w:r w:rsidR="00A76084" w:rsidRPr="00501CD9">
        <w:rPr>
          <w:b/>
        </w:rPr>
        <w:t xml:space="preserve">Is the material/agent one of the </w:t>
      </w:r>
      <w:r w:rsidR="00BF0AB5">
        <w:rPr>
          <w:b/>
        </w:rPr>
        <w:t>a</w:t>
      </w:r>
      <w:r w:rsidR="00BF0AB5" w:rsidRPr="00BF0AB5">
        <w:rPr>
          <w:b/>
        </w:rPr>
        <w:t xml:space="preserve">ttenuated strains of HHS Select Agents and Toxins </w:t>
      </w:r>
      <w:r w:rsidR="00BF0AB5">
        <w:rPr>
          <w:b/>
        </w:rPr>
        <w:t>that is excluded</w:t>
      </w:r>
      <w:r w:rsidR="00A76084" w:rsidRPr="00501CD9">
        <w:rPr>
          <w:b/>
        </w:rPr>
        <w:t>?</w:t>
      </w:r>
      <w:r w:rsidR="00381BFC" w:rsidRPr="00381BFC">
        <w:t xml:space="preserve"> Yes or No.  If yes, identify/describe how excluded.</w:t>
      </w:r>
    </w:p>
    <w:p w:rsidR="00472380" w:rsidRDefault="00472380" w:rsidP="00472380"/>
    <w:p w:rsidR="00472380" w:rsidRPr="00381BFC" w:rsidRDefault="00C44CDD" w:rsidP="00472380">
      <w:r w:rsidRPr="00501CD9">
        <w:rPr>
          <w:b/>
        </w:rPr>
        <w:t>1</w:t>
      </w:r>
      <w:r w:rsidR="00B43754">
        <w:rPr>
          <w:b/>
        </w:rPr>
        <w:t>4</w:t>
      </w:r>
      <w:r w:rsidRPr="00501CD9">
        <w:rPr>
          <w:b/>
        </w:rPr>
        <w:t xml:space="preserve">) Is the material/agent one of the </w:t>
      </w:r>
      <w:r w:rsidR="00BF0AB5">
        <w:rPr>
          <w:b/>
        </w:rPr>
        <w:t>a</w:t>
      </w:r>
      <w:r w:rsidR="00BF0AB5" w:rsidRPr="00BF0AB5">
        <w:rPr>
          <w:b/>
        </w:rPr>
        <w:t xml:space="preserve">ttenuated strains of Overlap Select Agents </w:t>
      </w:r>
      <w:r w:rsidR="00BF0AB5">
        <w:rPr>
          <w:b/>
        </w:rPr>
        <w:t>that is excluded</w:t>
      </w:r>
      <w:r w:rsidRPr="00501CD9">
        <w:rPr>
          <w:b/>
        </w:rPr>
        <w:t>?</w:t>
      </w:r>
      <w:r w:rsidR="00381BFC" w:rsidRPr="00381BFC">
        <w:t xml:space="preserve"> Yes or No.  If yes, identify/describe how excluded.</w:t>
      </w:r>
    </w:p>
    <w:p w:rsidR="00472380" w:rsidRDefault="00472380" w:rsidP="00472380"/>
    <w:p w:rsidR="005E4505" w:rsidRPr="00381BFC" w:rsidRDefault="005E4505" w:rsidP="005E4505">
      <w:r w:rsidRPr="00501CD9">
        <w:rPr>
          <w:b/>
        </w:rPr>
        <w:t>1</w:t>
      </w:r>
      <w:r w:rsidR="00B43754">
        <w:rPr>
          <w:b/>
        </w:rPr>
        <w:t>5</w:t>
      </w:r>
      <w:r w:rsidRPr="00501CD9">
        <w:rPr>
          <w:b/>
        </w:rPr>
        <w:t>) Is the material/agent one of the</w:t>
      </w:r>
      <w:r w:rsidR="00BF0AB5">
        <w:rPr>
          <w:b/>
        </w:rPr>
        <w:t xml:space="preserve"> a</w:t>
      </w:r>
      <w:r w:rsidR="00BF0AB5" w:rsidRPr="00BF0AB5">
        <w:rPr>
          <w:b/>
        </w:rPr>
        <w:t xml:space="preserve">ttenuated strains of USDA-only select agents </w:t>
      </w:r>
      <w:r w:rsidR="00BF0AB5">
        <w:rPr>
          <w:b/>
        </w:rPr>
        <w:t xml:space="preserve">that is </w:t>
      </w:r>
      <w:r w:rsidR="00BF0AB5" w:rsidRPr="00BF0AB5">
        <w:rPr>
          <w:b/>
        </w:rPr>
        <w:t>excluded</w:t>
      </w:r>
      <w:r w:rsidR="00BF0AB5">
        <w:rPr>
          <w:b/>
        </w:rPr>
        <w:t>?</w:t>
      </w:r>
      <w:r w:rsidR="00381BFC" w:rsidRPr="00381BFC">
        <w:t xml:space="preserve"> Yes or No.  If yes, identify/describe how excluded.</w:t>
      </w:r>
    </w:p>
    <w:p w:rsidR="005E4505" w:rsidRDefault="005E4505" w:rsidP="005E4505">
      <w:pPr>
        <w:rPr>
          <w:b/>
        </w:rPr>
      </w:pPr>
    </w:p>
    <w:p w:rsidR="00A1352E" w:rsidRDefault="00A1352E" w:rsidP="00472380"/>
    <w:p w:rsidR="00472380" w:rsidRDefault="006A1214">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5943600" cy="0"/>
                <wp:effectExtent l="9525" t="17780"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BDC2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nmHAIAAEE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" strokeweight="1.5pt">
                <v:stroke dashstyle="dash"/>
              </v:line>
            </w:pict>
          </mc:Fallback>
        </mc:AlternateContent>
      </w:r>
    </w:p>
    <w:p w:rsidR="00501CD9" w:rsidRDefault="00501CD9"/>
    <w:p w:rsidR="00501CD9" w:rsidRDefault="00501CD9">
      <w:r>
        <w:t xml:space="preserve">Prepared By:  </w:t>
      </w:r>
      <w:r>
        <w:tab/>
      </w:r>
      <w:r>
        <w:tab/>
        <w:t>___________________</w:t>
      </w:r>
      <w:r>
        <w:tab/>
        <w:t>___________________</w:t>
      </w:r>
      <w:r>
        <w:tab/>
        <w:t>_______</w:t>
      </w:r>
    </w:p>
    <w:p w:rsidR="00501CD9" w:rsidRDefault="00501CD9">
      <w:r>
        <w:tab/>
      </w:r>
      <w:r>
        <w:tab/>
      </w:r>
      <w:r>
        <w:tab/>
        <w:t>Name</w:t>
      </w:r>
      <w:r>
        <w:tab/>
      </w:r>
      <w:r>
        <w:tab/>
      </w:r>
      <w:r>
        <w:tab/>
      </w:r>
      <w:r>
        <w:tab/>
        <w:t>Signature</w:t>
      </w:r>
      <w:r>
        <w:tab/>
      </w:r>
      <w:r>
        <w:tab/>
      </w:r>
      <w:r>
        <w:tab/>
        <w:t>Date</w:t>
      </w:r>
    </w:p>
    <w:p w:rsidR="00501CD9" w:rsidRDefault="00501CD9"/>
    <w:p w:rsidR="00501CD9" w:rsidRDefault="00501CD9">
      <w:r>
        <w:t>EHS Approval:</w:t>
      </w:r>
      <w:r>
        <w:tab/>
        <w:t>__________________</w:t>
      </w:r>
      <w:r>
        <w:tab/>
        <w:t>___________________</w:t>
      </w:r>
      <w:r>
        <w:tab/>
        <w:t>________</w:t>
      </w:r>
    </w:p>
    <w:p w:rsidR="00501CD9" w:rsidRDefault="00501CD9">
      <w:r>
        <w:tab/>
      </w:r>
      <w:r>
        <w:tab/>
      </w:r>
      <w:r>
        <w:tab/>
        <w:t>Name</w:t>
      </w:r>
      <w:r>
        <w:tab/>
      </w:r>
      <w:r>
        <w:tab/>
      </w:r>
      <w:r>
        <w:tab/>
      </w:r>
      <w:r>
        <w:tab/>
        <w:t>Signature</w:t>
      </w:r>
      <w:r>
        <w:tab/>
      </w:r>
      <w:r>
        <w:tab/>
      </w:r>
      <w:r>
        <w:tab/>
        <w:t>Date</w:t>
      </w:r>
    </w:p>
    <w:p w:rsidR="00501CD9" w:rsidRDefault="00501CD9"/>
    <w:p w:rsidR="00501CD9" w:rsidRDefault="00501CD9">
      <w:r>
        <w:t xml:space="preserve">IBC Approval: </w:t>
      </w:r>
      <w:r>
        <w:tab/>
        <w:t>___________________</w:t>
      </w:r>
      <w:r>
        <w:tab/>
        <w:t>___________________</w:t>
      </w:r>
      <w:r>
        <w:tab/>
        <w:t>________</w:t>
      </w:r>
    </w:p>
    <w:p w:rsidR="00501CD9" w:rsidRDefault="00501CD9">
      <w:r>
        <w:tab/>
      </w:r>
      <w:r>
        <w:tab/>
      </w:r>
      <w:r>
        <w:tab/>
        <w:t>Name</w:t>
      </w:r>
      <w:r>
        <w:tab/>
      </w:r>
      <w:r>
        <w:tab/>
      </w:r>
      <w:r>
        <w:tab/>
      </w:r>
      <w:r>
        <w:tab/>
        <w:t>Signature</w:t>
      </w:r>
      <w:r>
        <w:tab/>
      </w:r>
      <w:r>
        <w:tab/>
      </w:r>
      <w:r>
        <w:tab/>
        <w:t>Date</w:t>
      </w:r>
    </w:p>
    <w:p w:rsidR="00B43754" w:rsidRDefault="00B43754"/>
    <w:p w:rsidR="00B43754" w:rsidRDefault="00B43754">
      <w:r>
        <w:t>EHS Biosafety Approval#: __________________</w:t>
      </w:r>
    </w:p>
    <w:sectPr w:rsidR="00B43754" w:rsidSect="003E40CD">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82" w:rsidRDefault="00FC4682">
      <w:r>
        <w:separator/>
      </w:r>
    </w:p>
  </w:endnote>
  <w:endnote w:type="continuationSeparator" w:id="0">
    <w:p w:rsidR="00FC4682" w:rsidRDefault="00FC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B3" w:rsidRDefault="00D307B3" w:rsidP="00A13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07B3" w:rsidRDefault="00D30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7B3" w:rsidRDefault="00D307B3" w:rsidP="00A135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0A6C">
      <w:rPr>
        <w:rStyle w:val="PageNumber"/>
        <w:noProof/>
      </w:rPr>
      <w:t>4</w:t>
    </w:r>
    <w:r>
      <w:rPr>
        <w:rStyle w:val="PageNumber"/>
      </w:rPr>
      <w:fldChar w:fldCharType="end"/>
    </w:r>
  </w:p>
  <w:p w:rsidR="00D307B3" w:rsidRDefault="00D30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82" w:rsidRDefault="00FC4682">
      <w:r>
        <w:separator/>
      </w:r>
    </w:p>
  </w:footnote>
  <w:footnote w:type="continuationSeparator" w:id="0">
    <w:p w:rsidR="00FC4682" w:rsidRDefault="00FC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A6C" w:rsidRDefault="00BE0A6C" w:rsidP="00BE0A6C">
    <w:pPr>
      <w:pStyle w:val="Header"/>
      <w:jc w:val="right"/>
    </w:pPr>
    <w:r>
      <w:t>KU-EHS Bio-Risk Assessment Form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3A2F"/>
    <w:multiLevelType w:val="hybridMultilevel"/>
    <w:tmpl w:val="9B6644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4D"/>
    <w:rsid w:val="0002126E"/>
    <w:rsid w:val="000226FB"/>
    <w:rsid w:val="00043A77"/>
    <w:rsid w:val="00064F1E"/>
    <w:rsid w:val="00093CC4"/>
    <w:rsid w:val="000D3A6A"/>
    <w:rsid w:val="00136B4E"/>
    <w:rsid w:val="00152490"/>
    <w:rsid w:val="0015735C"/>
    <w:rsid w:val="001D1884"/>
    <w:rsid w:val="001E5163"/>
    <w:rsid w:val="001E62B1"/>
    <w:rsid w:val="00223C2C"/>
    <w:rsid w:val="002262C8"/>
    <w:rsid w:val="002414FF"/>
    <w:rsid w:val="00246DD5"/>
    <w:rsid w:val="00292B15"/>
    <w:rsid w:val="002A0A5A"/>
    <w:rsid w:val="002A300C"/>
    <w:rsid w:val="002C3462"/>
    <w:rsid w:val="002F347F"/>
    <w:rsid w:val="00347515"/>
    <w:rsid w:val="00362910"/>
    <w:rsid w:val="00381BFC"/>
    <w:rsid w:val="003E40CD"/>
    <w:rsid w:val="0046323A"/>
    <w:rsid w:val="004645DB"/>
    <w:rsid w:val="00472380"/>
    <w:rsid w:val="004850E2"/>
    <w:rsid w:val="00501CD9"/>
    <w:rsid w:val="0052699C"/>
    <w:rsid w:val="00597908"/>
    <w:rsid w:val="005E4505"/>
    <w:rsid w:val="005F0CC5"/>
    <w:rsid w:val="00606B5E"/>
    <w:rsid w:val="00614F66"/>
    <w:rsid w:val="00621273"/>
    <w:rsid w:val="00640ADC"/>
    <w:rsid w:val="006A1214"/>
    <w:rsid w:val="006A7771"/>
    <w:rsid w:val="006B6E39"/>
    <w:rsid w:val="006E32DB"/>
    <w:rsid w:val="0072793B"/>
    <w:rsid w:val="007D4302"/>
    <w:rsid w:val="007F33DB"/>
    <w:rsid w:val="008173B0"/>
    <w:rsid w:val="0084084D"/>
    <w:rsid w:val="008D06B7"/>
    <w:rsid w:val="008E0A1F"/>
    <w:rsid w:val="00921DC6"/>
    <w:rsid w:val="0094434D"/>
    <w:rsid w:val="00974ED7"/>
    <w:rsid w:val="009C1B50"/>
    <w:rsid w:val="009D65CD"/>
    <w:rsid w:val="00A1352E"/>
    <w:rsid w:val="00A242A0"/>
    <w:rsid w:val="00A40206"/>
    <w:rsid w:val="00A76084"/>
    <w:rsid w:val="00B037DA"/>
    <w:rsid w:val="00B43754"/>
    <w:rsid w:val="00B47490"/>
    <w:rsid w:val="00B942F7"/>
    <w:rsid w:val="00BA7FB5"/>
    <w:rsid w:val="00BB6B8A"/>
    <w:rsid w:val="00BE0A6C"/>
    <w:rsid w:val="00BF0AB5"/>
    <w:rsid w:val="00BF49DE"/>
    <w:rsid w:val="00C44CDD"/>
    <w:rsid w:val="00C94010"/>
    <w:rsid w:val="00D2356A"/>
    <w:rsid w:val="00D307B3"/>
    <w:rsid w:val="00DE67D8"/>
    <w:rsid w:val="00E05F35"/>
    <w:rsid w:val="00E46153"/>
    <w:rsid w:val="00E71AF7"/>
    <w:rsid w:val="00E97513"/>
    <w:rsid w:val="00EB54BA"/>
    <w:rsid w:val="00F1556E"/>
    <w:rsid w:val="00F21982"/>
    <w:rsid w:val="00F52CAD"/>
    <w:rsid w:val="00F624D7"/>
    <w:rsid w:val="00F96DF8"/>
    <w:rsid w:val="00FC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0A556"/>
  <w15:docId w15:val="{31775FF0-F156-434C-9AF4-F8FE668F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352E"/>
    <w:pPr>
      <w:tabs>
        <w:tab w:val="center" w:pos="4320"/>
        <w:tab w:val="right" w:pos="8640"/>
      </w:tabs>
    </w:pPr>
  </w:style>
  <w:style w:type="character" w:styleId="PageNumber">
    <w:name w:val="page number"/>
    <w:basedOn w:val="DefaultParagraphFont"/>
    <w:rsid w:val="00A1352E"/>
  </w:style>
  <w:style w:type="paragraph" w:styleId="ListParagraph">
    <w:name w:val="List Paragraph"/>
    <w:basedOn w:val="Normal"/>
    <w:uiPriority w:val="34"/>
    <w:qFormat/>
    <w:rsid w:val="00B43754"/>
    <w:pPr>
      <w:ind w:left="720"/>
      <w:contextualSpacing/>
    </w:pPr>
  </w:style>
  <w:style w:type="paragraph" w:styleId="Header">
    <w:name w:val="header"/>
    <w:basedOn w:val="Normal"/>
    <w:link w:val="HeaderChar"/>
    <w:uiPriority w:val="99"/>
    <w:unhideWhenUsed/>
    <w:rsid w:val="00BE0A6C"/>
    <w:pPr>
      <w:tabs>
        <w:tab w:val="center" w:pos="4680"/>
        <w:tab w:val="right" w:pos="9360"/>
      </w:tabs>
    </w:pPr>
  </w:style>
  <w:style w:type="character" w:customStyle="1" w:styleId="HeaderChar">
    <w:name w:val="Header Char"/>
    <w:basedOn w:val="DefaultParagraphFont"/>
    <w:link w:val="Header"/>
    <w:uiPriority w:val="99"/>
    <w:rsid w:val="00BE0A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93EE-CDBC-4204-A363-D6ABD42A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Biological Agent Risk Assessment</vt:lpstr>
    </vt:vector>
  </TitlesOfParts>
  <Company>KU</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Agent Risk Assessment</dc:title>
  <dc:subject/>
  <dc:creator>University of Kansas</dc:creator>
  <cp:keywords/>
  <dc:description/>
  <cp:lastModifiedBy>Russell, Mike</cp:lastModifiedBy>
  <cp:revision>2</cp:revision>
  <dcterms:created xsi:type="dcterms:W3CDTF">2020-09-08T20:02:00Z</dcterms:created>
  <dcterms:modified xsi:type="dcterms:W3CDTF">2020-09-08T20:02:00Z</dcterms:modified>
</cp:coreProperties>
</file>